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CA" w:rsidRDefault="006E0F2B" w:rsidP="00350CCA">
      <w:pPr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91BC7" w:rsidRPr="00A2677B" w:rsidRDefault="00591BC7" w:rsidP="00591BC7">
      <w:pPr>
        <w:pStyle w:val="Titolo5"/>
        <w:rPr>
          <w:b/>
          <w:bCs/>
          <w:sz w:val="44"/>
          <w:szCs w:val="32"/>
        </w:rPr>
      </w:pPr>
      <w:r>
        <w:rPr>
          <w:b/>
          <w:bCs/>
          <w:sz w:val="44"/>
          <w:szCs w:val="32"/>
        </w:rPr>
        <w:t xml:space="preserve">                  </w:t>
      </w:r>
      <w:r w:rsidRPr="00A2677B">
        <w:rPr>
          <w:b/>
          <w:bCs/>
          <w:sz w:val="44"/>
          <w:szCs w:val="32"/>
        </w:rPr>
        <w:t xml:space="preserve">COMUNICATO N. </w:t>
      </w:r>
      <w:r>
        <w:rPr>
          <w:b/>
          <w:bCs/>
          <w:sz w:val="44"/>
          <w:szCs w:val="32"/>
        </w:rPr>
        <w:t>5</w:t>
      </w:r>
      <w:r w:rsidR="00CA1CFF">
        <w:rPr>
          <w:b/>
          <w:bCs/>
          <w:sz w:val="44"/>
          <w:szCs w:val="32"/>
        </w:rPr>
        <w:t>1</w:t>
      </w:r>
      <w:bookmarkStart w:id="0" w:name="_GoBack"/>
      <w:bookmarkEnd w:id="0"/>
      <w:r w:rsidRPr="00A2677B">
        <w:rPr>
          <w:b/>
          <w:bCs/>
          <w:sz w:val="44"/>
          <w:szCs w:val="32"/>
        </w:rPr>
        <w:t>/2019</w:t>
      </w:r>
    </w:p>
    <w:p w:rsidR="0044545F" w:rsidRDefault="00591BC7" w:rsidP="00350CCA">
      <w:pPr>
        <w:jc w:val="right"/>
        <w:rPr>
          <w:b/>
          <w:shadow/>
          <w:noProof/>
          <w:color w:val="0F243E" w:themeColor="text2" w:themeShade="80"/>
          <w:sz w:val="2"/>
          <w:szCs w:val="36"/>
          <w:lang w:eastAsia="it-IT"/>
        </w:rPr>
      </w:pPr>
      <w:r>
        <w:rPr>
          <w:b/>
          <w:shadow/>
          <w:noProof/>
          <w:color w:val="0F243E" w:themeColor="text2" w:themeShade="80"/>
          <w:sz w:val="2"/>
          <w:szCs w:val="36"/>
          <w:lang w:eastAsia="it-IT"/>
        </w:rPr>
        <w:t>OFFERTA GRUPPO</w:t>
      </w:r>
    </w:p>
    <w:p w:rsidR="00263D3F" w:rsidRPr="00527175" w:rsidRDefault="00591BC7" w:rsidP="00591BC7">
      <w:pPr>
        <w:jc w:val="center"/>
        <w:rPr>
          <w:b/>
          <w:color w:val="0F243E" w:themeColor="text2" w:themeShade="80"/>
          <w:sz w:val="36"/>
          <w:szCs w:val="36"/>
        </w:rPr>
      </w:pPr>
      <w:r>
        <w:rPr>
          <w:b/>
          <w:noProof/>
          <w:color w:val="0F243E" w:themeColor="text2" w:themeShade="80"/>
          <w:sz w:val="36"/>
          <w:szCs w:val="36"/>
          <w:lang w:eastAsia="it-IT"/>
        </w:rPr>
        <w:t xml:space="preserve">OFFERTA GRUPPO:   </w:t>
      </w:r>
      <w:r w:rsidR="00263D3F" w:rsidRPr="00527175">
        <w:rPr>
          <w:b/>
          <w:noProof/>
          <w:color w:val="0F243E" w:themeColor="text2" w:themeShade="80"/>
          <w:sz w:val="36"/>
          <w:szCs w:val="36"/>
          <w:lang w:eastAsia="it-IT"/>
        </w:rPr>
        <w:t>Calabria Jonica</w:t>
      </w:r>
    </w:p>
    <w:p w:rsidR="00263D3F" w:rsidRDefault="00263D3F" w:rsidP="00591BC7">
      <w:pPr>
        <w:jc w:val="center"/>
        <w:rPr>
          <w:b/>
          <w:color w:val="01865B"/>
          <w:sz w:val="36"/>
          <w:szCs w:val="36"/>
        </w:rPr>
      </w:pPr>
      <w:r w:rsidRPr="00527175">
        <w:rPr>
          <w:b/>
          <w:color w:val="01865B"/>
          <w:sz w:val="36"/>
          <w:szCs w:val="36"/>
        </w:rPr>
        <w:t>TH RESORT LE CASTELLA VILLAGE-Le Castella</w:t>
      </w:r>
    </w:p>
    <w:p w:rsidR="00263D3F" w:rsidRPr="00263D3F" w:rsidRDefault="00263D3F" w:rsidP="00263D3F">
      <w:pPr>
        <w:jc w:val="left"/>
        <w:rPr>
          <w:b/>
          <w:color w:val="01865B"/>
          <w:sz w:val="12"/>
          <w:szCs w:val="36"/>
        </w:rPr>
      </w:pPr>
    </w:p>
    <w:p w:rsidR="00263D3F" w:rsidRPr="00591BC7" w:rsidRDefault="00263D3F" w:rsidP="00263D3F">
      <w:pPr>
        <w:autoSpaceDE w:val="0"/>
        <w:autoSpaceDN w:val="0"/>
        <w:adjustRightInd w:val="0"/>
        <w:contextualSpacing/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  <w:lang w:eastAsia="it-IT"/>
        </w:rPr>
      </w:pPr>
      <w:proofErr w:type="spellStart"/>
      <w:r w:rsidRPr="00591BC7">
        <w:rPr>
          <w:rFonts w:ascii="Tw Cen MT" w:eastAsia="Adobe Song Std L" w:hAnsi="Tw Cen MT" w:cs="Arial"/>
          <w:b/>
          <w:snapToGrid w:val="0"/>
          <w:color w:val="0F243E" w:themeColor="text2" w:themeShade="80"/>
          <w:spacing w:val="-6"/>
          <w:sz w:val="14"/>
          <w:szCs w:val="14"/>
        </w:rPr>
        <w:t>DESCRIZIONE:</w:t>
      </w:r>
      <w:r w:rsidRPr="00591BC7">
        <w:rPr>
          <w:rFonts w:ascii="Tw Cen MT" w:eastAsia="Adobe Song Std L" w:hAnsi="Tw Cen MT" w:cs="Arial"/>
          <w:snapToGrid w:val="0"/>
          <w:color w:val="0F243E" w:themeColor="text2" w:themeShade="80"/>
          <w:spacing w:val="-6"/>
          <w:sz w:val="14"/>
          <w:szCs w:val="14"/>
        </w:rPr>
        <w:t>il</w:t>
      </w:r>
      <w:proofErr w:type="spellEnd"/>
      <w:r w:rsidRPr="00591BC7">
        <w:rPr>
          <w:rFonts w:ascii="Tw Cen MT" w:eastAsia="Adobe Song Std L" w:hAnsi="Tw Cen MT" w:cs="Arial"/>
          <w:snapToGrid w:val="0"/>
          <w:color w:val="0F243E" w:themeColor="text2" w:themeShade="80"/>
          <w:spacing w:val="-6"/>
          <w:sz w:val="14"/>
          <w:szCs w:val="14"/>
        </w:rPr>
        <w:t xml:space="preserve"> </w:t>
      </w:r>
      <w:proofErr w:type="spellStart"/>
      <w:r w:rsidRPr="00591BC7">
        <w:rPr>
          <w:rFonts w:ascii="Tw Cen MT" w:eastAsia="Adobe Song Std L" w:hAnsi="Tw Cen MT" w:cs="Arial"/>
          <w:snapToGrid w:val="0"/>
          <w:color w:val="0F243E" w:themeColor="text2" w:themeShade="80"/>
          <w:spacing w:val="-6"/>
          <w:sz w:val="14"/>
          <w:szCs w:val="14"/>
        </w:rPr>
        <w:t>TH</w:t>
      </w:r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  <w:lang w:eastAsia="it-IT"/>
        </w:rPr>
        <w:t>le</w:t>
      </w:r>
      <w:proofErr w:type="spellEnd"/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  <w:lang w:eastAsia="it-IT"/>
        </w:rPr>
        <w:t xml:space="preserve"> Castella </w:t>
      </w:r>
      <w:proofErr w:type="spellStart"/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  <w:lang w:eastAsia="it-IT"/>
        </w:rPr>
        <w:t>Village</w:t>
      </w:r>
      <w:proofErr w:type="spellEnd"/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  <w:lang w:eastAsia="it-IT"/>
        </w:rPr>
        <w:t xml:space="preserve"> è situato a Punta Le Castella in posizione panoramica a dominio della baia. Si trova a 10km da Isola Capo Rizzuto e a 20km da Crotone e sorge su una terrazza naturale immersa nella macchia mediterranea, un vero paradiso per gli amanti del mare, dello sport e del relax.</w:t>
      </w:r>
    </w:p>
    <w:p w:rsidR="00263D3F" w:rsidRPr="00591BC7" w:rsidRDefault="00263D3F" w:rsidP="00263D3F">
      <w:pPr>
        <w:autoSpaceDE w:val="0"/>
        <w:autoSpaceDN w:val="0"/>
        <w:adjustRightInd w:val="0"/>
        <w:contextualSpacing/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u w:val="single"/>
          <w:lang w:eastAsia="it-IT"/>
        </w:rPr>
      </w:pPr>
      <w:proofErr w:type="spellStart"/>
      <w:proofErr w:type="gramStart"/>
      <w:r w:rsidRPr="00591BC7">
        <w:rPr>
          <w:rFonts w:ascii="Tw Cen MT" w:eastAsia="Adobe Song Std L" w:hAnsi="Tw Cen MT" w:cs="Arial"/>
          <w:b/>
          <w:color w:val="0F243E" w:themeColor="text2" w:themeShade="80"/>
          <w:spacing w:val="-6"/>
          <w:sz w:val="14"/>
          <w:szCs w:val="14"/>
        </w:rPr>
        <w:t>SPIAGGIA:</w:t>
      </w:r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  <w:lang w:eastAsia="it-IT"/>
        </w:rPr>
        <w:t>sabbia</w:t>
      </w:r>
      <w:proofErr w:type="spellEnd"/>
      <w:proofErr w:type="gramEnd"/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  <w:lang w:eastAsia="it-IT"/>
        </w:rPr>
        <w:t xml:space="preserve"> e sassi attrezzata con ombrelloni sdraio e lettini. La spiaggia è raggiungibile a piedi da una stradina in discesa o dalla scalinata collegata direttamente al mare.</w:t>
      </w:r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  <w:lang w:eastAsia="it-IT"/>
        </w:rPr>
        <w:br/>
      </w:r>
      <w:proofErr w:type="spellStart"/>
      <w:r w:rsidRPr="00591BC7">
        <w:rPr>
          <w:rFonts w:ascii="Tw Cen MT" w:eastAsia="Adobe Song Std L" w:hAnsi="Tw Cen MT" w:cs="Arial"/>
          <w:b/>
          <w:snapToGrid w:val="0"/>
          <w:color w:val="0F243E" w:themeColor="text2" w:themeShade="80"/>
          <w:spacing w:val="-6"/>
          <w:sz w:val="14"/>
          <w:szCs w:val="14"/>
        </w:rPr>
        <w:t>CAMERE</w:t>
      </w:r>
      <w:r w:rsidRPr="00591BC7">
        <w:rPr>
          <w:rFonts w:ascii="Tw Cen MT" w:eastAsia="Adobe Song Std L" w:hAnsi="Tw Cen MT" w:cs="Arial"/>
          <w:b/>
          <w:color w:val="0F243E" w:themeColor="text2" w:themeShade="80"/>
          <w:spacing w:val="-6"/>
          <w:sz w:val="14"/>
          <w:szCs w:val="14"/>
        </w:rPr>
        <w:t>:</w:t>
      </w:r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</w:rPr>
        <w:t>le</w:t>
      </w:r>
      <w:proofErr w:type="spellEnd"/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</w:rPr>
        <w:t xml:space="preserve"> camere </w:t>
      </w:r>
      <w:proofErr w:type="spellStart"/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</w:rPr>
        <w:t>del</w:t>
      </w:r>
      <w:r w:rsidRPr="00591BC7">
        <w:rPr>
          <w:rFonts w:ascii="Tw Cen MT" w:eastAsia="Adobe Song Std L" w:hAnsi="Tw Cen MT" w:cs="Arial"/>
          <w:snapToGrid w:val="0"/>
          <w:color w:val="0F243E" w:themeColor="text2" w:themeShade="80"/>
          <w:spacing w:val="-6"/>
          <w:sz w:val="14"/>
          <w:szCs w:val="14"/>
        </w:rPr>
        <w:t>TH</w:t>
      </w:r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  <w:lang w:eastAsia="it-IT"/>
        </w:rPr>
        <w:t>le</w:t>
      </w:r>
      <w:proofErr w:type="spellEnd"/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  <w:lang w:eastAsia="it-IT"/>
        </w:rPr>
        <w:t xml:space="preserve"> Castella </w:t>
      </w:r>
      <w:proofErr w:type="spellStart"/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  <w:lang w:eastAsia="it-IT"/>
        </w:rPr>
        <w:t>Villagesono</w:t>
      </w:r>
      <w:proofErr w:type="spellEnd"/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  <w:lang w:eastAsia="it-IT"/>
        </w:rPr>
        <w:t xml:space="preserve"> </w:t>
      </w:r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</w:rPr>
        <w:t xml:space="preserve">suddivise in </w:t>
      </w:r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  <w:u w:val="single"/>
        </w:rPr>
        <w:t>Cottage</w:t>
      </w:r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</w:rPr>
        <w:t xml:space="preserve"> situate in parte nella zona panoramica prospiciente il Castello, a 2/3 letti, dotate di telefono, TV, frigobar, phon, aria condizionata, WI-FI, patio o balcone; alcune camere sono </w:t>
      </w:r>
      <w:proofErr w:type="spellStart"/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</w:rPr>
        <w:t>comunicanti.</w:t>
      </w:r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  <w:u w:val="single"/>
        </w:rPr>
        <w:t>Beverly</w:t>
      </w:r>
      <w:proofErr w:type="spellEnd"/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</w:rPr>
        <w:t>: inserite in eleganti palazzine a due piani, a 2/3/4 letti, dotate di telefono, TV, frigobar, WI-FI, phon, aria condizionata, patio o balcone.</w:t>
      </w:r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</w:rPr>
        <w:br/>
      </w:r>
      <w:proofErr w:type="spellStart"/>
      <w:r w:rsidRPr="00591BC7">
        <w:rPr>
          <w:rFonts w:ascii="Tw Cen MT" w:eastAsia="Adobe Song Std L" w:hAnsi="Tw Cen MT" w:cs="Arial"/>
          <w:b/>
          <w:color w:val="0F243E" w:themeColor="text2" w:themeShade="80"/>
          <w:spacing w:val="-6"/>
          <w:sz w:val="14"/>
          <w:szCs w:val="14"/>
        </w:rPr>
        <w:t>RISTORAZIONE</w:t>
      </w:r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</w:rPr>
        <w:t>:il</w:t>
      </w:r>
      <w:proofErr w:type="spellEnd"/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</w:rPr>
        <w:t xml:space="preserve"> ristorante Garden, nel corpo principale del villaggio, propone un servizio a buffet con bevande incluse con cucina tipicamente mediterranea e una selezione di piatti tipici.2 i bar, uno dei quali situato in zona mare.</w:t>
      </w:r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</w:rPr>
        <w:br/>
      </w:r>
      <w:r w:rsidRPr="00591BC7">
        <w:rPr>
          <w:rFonts w:ascii="Tw Cen MT" w:eastAsia="Adobe Song Std L" w:hAnsi="Tw Cen MT" w:cs="Arial"/>
          <w:b/>
          <w:color w:val="0F243E" w:themeColor="text2" w:themeShade="80"/>
          <w:spacing w:val="-6"/>
          <w:sz w:val="14"/>
          <w:szCs w:val="14"/>
        </w:rPr>
        <w:t xml:space="preserve">Soft </w:t>
      </w:r>
      <w:proofErr w:type="spellStart"/>
      <w:r w:rsidRPr="00591BC7">
        <w:rPr>
          <w:rFonts w:ascii="Tw Cen MT" w:eastAsia="Adobe Song Std L" w:hAnsi="Tw Cen MT" w:cs="Arial"/>
          <w:b/>
          <w:color w:val="0F243E" w:themeColor="text2" w:themeShade="80"/>
          <w:spacing w:val="-6"/>
          <w:sz w:val="14"/>
          <w:szCs w:val="14"/>
        </w:rPr>
        <w:t>all</w:t>
      </w:r>
      <w:proofErr w:type="spellEnd"/>
      <w:r w:rsidRPr="00591BC7">
        <w:rPr>
          <w:rFonts w:ascii="Tw Cen MT" w:eastAsia="Adobe Song Std L" w:hAnsi="Tw Cen MT" w:cs="Arial"/>
          <w:b/>
          <w:color w:val="0F243E" w:themeColor="text2" w:themeShade="80"/>
          <w:spacing w:val="-6"/>
          <w:sz w:val="14"/>
          <w:szCs w:val="14"/>
        </w:rPr>
        <w:t xml:space="preserve"> </w:t>
      </w:r>
      <w:proofErr w:type="spellStart"/>
      <w:r w:rsidRPr="00591BC7">
        <w:rPr>
          <w:rFonts w:ascii="Tw Cen MT" w:eastAsia="Adobe Song Std L" w:hAnsi="Tw Cen MT" w:cs="Arial"/>
          <w:b/>
          <w:color w:val="0F243E" w:themeColor="text2" w:themeShade="80"/>
          <w:spacing w:val="-6"/>
          <w:sz w:val="14"/>
          <w:szCs w:val="14"/>
        </w:rPr>
        <w:t>inclusive:</w:t>
      </w:r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</w:rPr>
        <w:t>include</w:t>
      </w:r>
      <w:proofErr w:type="spellEnd"/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</w:rPr>
        <w:t xml:space="preserve"> soft drink, succhi, acqua nei dispenser e momenti snack ad orari prestabiliti.</w:t>
      </w:r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</w:rPr>
        <w:br/>
      </w:r>
      <w:r w:rsidRPr="00591BC7">
        <w:rPr>
          <w:rFonts w:ascii="Tw Cen MT" w:eastAsia="Adobe Song Std L" w:hAnsi="Tw Cen MT" w:cs="Arial"/>
          <w:b/>
          <w:color w:val="0F243E" w:themeColor="text2" w:themeShade="80"/>
          <w:spacing w:val="-6"/>
          <w:sz w:val="14"/>
          <w:szCs w:val="14"/>
        </w:rPr>
        <w:t xml:space="preserve">SERVIZI E </w:t>
      </w:r>
      <w:proofErr w:type="spellStart"/>
      <w:r w:rsidRPr="00591BC7">
        <w:rPr>
          <w:rFonts w:ascii="Tw Cen MT" w:eastAsia="Adobe Song Std L" w:hAnsi="Tw Cen MT" w:cs="Arial"/>
          <w:b/>
          <w:color w:val="0F243E" w:themeColor="text2" w:themeShade="80"/>
          <w:spacing w:val="-6"/>
          <w:sz w:val="14"/>
          <w:szCs w:val="14"/>
        </w:rPr>
        <w:t>ANIMAZIONE:</w:t>
      </w:r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</w:rPr>
        <w:t>dispone</w:t>
      </w:r>
      <w:proofErr w:type="spellEnd"/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</w:rPr>
        <w:t xml:space="preserve"> di 2 piscine (1 d’acqua dolce e 1 di mare), 2 piscine per bambini, 5 campi da Tennis, 1 da calcetto, 1 polivalente basket/pallavolo, </w:t>
      </w:r>
      <w:proofErr w:type="spellStart"/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</w:rPr>
        <w:t>PingPong</w:t>
      </w:r>
      <w:proofErr w:type="spellEnd"/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</w:rPr>
        <w:t xml:space="preserve">, 2 da bocce. La TH </w:t>
      </w:r>
      <w:proofErr w:type="spellStart"/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</w:rPr>
        <w:t>Crew</w:t>
      </w:r>
      <w:proofErr w:type="spellEnd"/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</w:rPr>
        <w:t xml:space="preserve"> è pronta ad accoglierti per regalarti sorrisi e divertimento con attività sportive, giochi, tornei, e feste a tema. Un esempio? Gli Schiuma Party per adulti e bambini e feste in spiaggia. La sera spettacoli teatrali pensati per tutti i gusti e tutte le età: musical, cabaret, varietà, show per la famiglia. Per i bambini, balli, musica e tanti giochi in compagnia delle nostre Mascotte. E dopo la baby dance, </w:t>
      </w:r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  <w:u w:val="single"/>
        </w:rPr>
        <w:t>TH Land Night</w:t>
      </w:r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</w:rPr>
        <w:t>: attività e spettacoli realizzati per i bambini.</w:t>
      </w:r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</w:rPr>
        <w:br/>
      </w:r>
      <w:r w:rsidRPr="00591BC7">
        <w:rPr>
          <w:rFonts w:ascii="Tw Cen MT" w:eastAsia="Adobe Song Std L" w:hAnsi="Tw Cen MT" w:cs="Arial"/>
          <w:b/>
          <w:caps/>
          <w:color w:val="0F243E" w:themeColor="text2" w:themeShade="80"/>
          <w:spacing w:val="-10"/>
          <w:sz w:val="14"/>
          <w:szCs w:val="14"/>
          <w:lang w:eastAsia="it-IT"/>
        </w:rPr>
        <w:t>TH Land</w:t>
      </w:r>
      <w:r w:rsidRPr="00591BC7">
        <w:rPr>
          <w:rFonts w:ascii="Tw Cen MT" w:eastAsia="Adobe Song Std L" w:hAnsi="Tw Cen MT" w:cs="Arial"/>
          <w:b/>
          <w:color w:val="0F243E" w:themeColor="text2" w:themeShade="80"/>
          <w:spacing w:val="-10"/>
          <w:sz w:val="14"/>
          <w:szCs w:val="14"/>
          <w:lang w:eastAsia="it-IT"/>
        </w:rPr>
        <w:t xml:space="preserve"> welcome to the </w:t>
      </w:r>
      <w:proofErr w:type="spellStart"/>
      <w:r w:rsidRPr="00591BC7">
        <w:rPr>
          <w:rFonts w:ascii="Tw Cen MT" w:eastAsia="Adobe Song Std L" w:hAnsi="Tw Cen MT" w:cs="Arial"/>
          <w:b/>
          <w:color w:val="0F243E" w:themeColor="text2" w:themeShade="80"/>
          <w:spacing w:val="-10"/>
          <w:sz w:val="14"/>
          <w:szCs w:val="14"/>
          <w:lang w:eastAsia="it-IT"/>
        </w:rPr>
        <w:t>kids</w:t>
      </w:r>
      <w:proofErr w:type="spellEnd"/>
      <w:r w:rsidRPr="00591BC7">
        <w:rPr>
          <w:rFonts w:ascii="Tw Cen MT" w:eastAsia="Adobe Song Std L" w:hAnsi="Tw Cen MT" w:cs="Arial"/>
          <w:b/>
          <w:color w:val="0F243E" w:themeColor="text2" w:themeShade="80"/>
          <w:spacing w:val="-10"/>
          <w:sz w:val="14"/>
          <w:szCs w:val="14"/>
          <w:lang w:eastAsia="it-IT"/>
        </w:rPr>
        <w:t xml:space="preserve"> world: </w:t>
      </w:r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lang w:eastAsia="it-IT"/>
        </w:rPr>
        <w:t xml:space="preserve">TH Baby (3/5 anni), TH </w:t>
      </w:r>
      <w:proofErr w:type="spellStart"/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lang w:eastAsia="it-IT"/>
        </w:rPr>
        <w:t>kids</w:t>
      </w:r>
      <w:proofErr w:type="spellEnd"/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lang w:eastAsia="it-IT"/>
        </w:rPr>
        <w:t xml:space="preserve">(6/7 anni), TH Fun(8/10 anni), TH </w:t>
      </w:r>
      <w:proofErr w:type="spellStart"/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lang w:eastAsia="it-IT"/>
        </w:rPr>
        <w:t>Teeny</w:t>
      </w:r>
      <w:proofErr w:type="spellEnd"/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lang w:eastAsia="it-IT"/>
        </w:rPr>
        <w:t>(11/13 anni), TH Junior (14/18 anni).</w:t>
      </w:r>
    </w:p>
    <w:p w:rsidR="00263D3F" w:rsidRPr="00591BC7" w:rsidRDefault="00263D3F" w:rsidP="00263D3F">
      <w:pPr>
        <w:autoSpaceDE w:val="0"/>
        <w:autoSpaceDN w:val="0"/>
        <w:adjustRightInd w:val="0"/>
        <w:contextualSpacing/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</w:rPr>
      </w:pPr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u w:val="single"/>
          <w:lang w:eastAsia="it-IT"/>
        </w:rPr>
        <w:t>Corso di Acquaticità</w:t>
      </w:r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lang w:eastAsia="it-IT"/>
        </w:rPr>
        <w:t xml:space="preserve"> (1/3 anni) dedicato a genitori e figli: il primo contatto con l’acqua dei piccoli bimbi. Un’esperienza di gioco, attraverso cui i bambini interagiscono tra di loro, in compagnia di mamma e papà. </w:t>
      </w:r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u w:val="single"/>
          <w:lang w:eastAsia="it-IT"/>
        </w:rPr>
        <w:t>TH Mini Rugby</w:t>
      </w:r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lang w:eastAsia="it-IT"/>
        </w:rPr>
        <w:t xml:space="preserve">: (6/13 anni) i bimbi avranno la possibilità di socializzare, confrontarsi con </w:t>
      </w:r>
      <w:proofErr w:type="gramStart"/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lang w:eastAsia="it-IT"/>
        </w:rPr>
        <w:t>se</w:t>
      </w:r>
      <w:proofErr w:type="gramEnd"/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lang w:eastAsia="it-IT"/>
        </w:rPr>
        <w:t xml:space="preserve"> stessi e con gli altri, e migliorare lo spirito d’iniziativa e di squadra. Per tutta la settimana con a disposizione le divise TH Rugby.</w:t>
      </w:r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u w:val="single"/>
          <w:lang w:eastAsia="it-IT"/>
        </w:rPr>
        <w:t>TH Football Club</w:t>
      </w:r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lang w:eastAsia="it-IT"/>
        </w:rPr>
        <w:t>: (6/13 anni) i bimbi, suddivisi per fasce d’età, si alleneranno ogni giorno per un’ora, con un istruttore professionale e seguendo un programma adatto alle loro capacità. Una vera e propria scuola calcio per apprendere le tecniche calcistiche e favorire la socializzazione. Per tutta la settimana, a disposizione le divise ufficiali.</w:t>
      </w:r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u w:val="single"/>
          <w:lang w:eastAsia="it-IT"/>
        </w:rPr>
        <w:t>TH School Dance</w:t>
      </w:r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lang w:eastAsia="it-IT"/>
        </w:rPr>
        <w:t>: (6/13 anni) lezioni di danza classica con esercizi tecnici, di elasticità e postura a ritmo di musica. Per impreziosire il portamento e imparare piccole coreografie da proporre nel saggio di fine settimana.</w:t>
      </w:r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u w:val="single"/>
          <w:lang w:eastAsia="it-IT"/>
        </w:rPr>
        <w:t>TH Kids World</w:t>
      </w:r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lang w:eastAsia="it-IT"/>
        </w:rPr>
        <w:t>: ogni giorno i bambini partiranno alla scoperta di uno dei 5 continenti, accompagnati da due guide speciali: Super T e Lady H, che saranno sempre al loro fianco. All’arrivo in Villaggio i bimbi riceveranno un vero e proprio Passaporto che a ogni fine giornata verrà visitato con il simbolo del continente esplorato. Attraverso attività sportive, giochi ed esperimenti scientifici potranno conoscere la cultura egli usi di ogni continente.</w:t>
      </w:r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u w:val="single"/>
          <w:lang w:eastAsia="it-IT"/>
        </w:rPr>
        <w:t>TH Musical Box</w:t>
      </w:r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lang w:eastAsia="it-IT"/>
        </w:rPr>
        <w:t xml:space="preserve">:(11/13 anni) i ragazzi si divertiranno a scegliere la musica, la modalità di ripresa e la location per creare il loro video personale. Tutti insieme comporranno il video-sigla settimanale e a fine vacanza le migliori performance verranno proiettate in </w:t>
      </w:r>
      <w:proofErr w:type="spellStart"/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lang w:eastAsia="it-IT"/>
        </w:rPr>
        <w:t>anfiteatro.</w:t>
      </w:r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u w:val="single"/>
          <w:lang w:eastAsia="it-IT"/>
        </w:rPr>
        <w:t>Sensation</w:t>
      </w:r>
      <w:proofErr w:type="spellEnd"/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u w:val="single"/>
          <w:lang w:eastAsia="it-IT"/>
        </w:rPr>
        <w:t xml:space="preserve"> Night</w:t>
      </w:r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lang w:eastAsia="it-IT"/>
        </w:rPr>
        <w:t xml:space="preserve">: (11/13 anni e 14/18 anni) una notte sotto il cielo stellato fatta di racconti, giochi ed emozioni prima di </w:t>
      </w:r>
      <w:proofErr w:type="spellStart"/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lang w:eastAsia="it-IT"/>
        </w:rPr>
        <w:t>addormentarsi.</w:t>
      </w:r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u w:val="single"/>
          <w:lang w:eastAsia="it-IT"/>
        </w:rPr>
        <w:t>Cinecena</w:t>
      </w:r>
      <w:proofErr w:type="spellEnd"/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u w:val="single"/>
          <w:lang w:eastAsia="it-IT"/>
        </w:rPr>
        <w:t xml:space="preserve"> sotto le Stelle:</w:t>
      </w:r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lang w:eastAsia="it-IT"/>
        </w:rPr>
        <w:t xml:space="preserve"> (11/13 anni) un’esclusiva cena sotto le stelle con un menù tutto per loro e un film al chiaro di luna.</w:t>
      </w:r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u w:val="single"/>
          <w:lang w:eastAsia="it-IT"/>
        </w:rPr>
        <w:t xml:space="preserve">TH Junior </w:t>
      </w:r>
      <w:proofErr w:type="spellStart"/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u w:val="single"/>
          <w:lang w:eastAsia="it-IT"/>
        </w:rPr>
        <w:t>Crew</w:t>
      </w:r>
      <w:proofErr w:type="spellEnd"/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lang w:eastAsia="it-IT"/>
        </w:rPr>
        <w:t xml:space="preserve">: (14/18 anni) animatori per un </w:t>
      </w:r>
      <w:proofErr w:type="spellStart"/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lang w:eastAsia="it-IT"/>
        </w:rPr>
        <w:t>giorno,i</w:t>
      </w:r>
      <w:proofErr w:type="spellEnd"/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lang w:eastAsia="it-IT"/>
        </w:rPr>
        <w:t xml:space="preserve"> ragazzi vivranno l’emozione di far parte della TH </w:t>
      </w:r>
      <w:proofErr w:type="spellStart"/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lang w:eastAsia="it-IT"/>
        </w:rPr>
        <w:t>Crew</w:t>
      </w:r>
      <w:proofErr w:type="spellEnd"/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lang w:eastAsia="it-IT"/>
        </w:rPr>
        <w:t xml:space="preserve">: parteciperanno a tutte le attività da protagonisti assoluti fino all’esibizione serale sul palco. </w:t>
      </w:r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u w:val="single"/>
          <w:lang w:eastAsia="it-IT"/>
        </w:rPr>
        <w:t>Escape Game</w:t>
      </w:r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lang w:eastAsia="it-IT"/>
        </w:rPr>
        <w:t>: (14/18 anni) uno scenario da gioco che ricostruisce un ambiente misterioso con quiz e sfide.</w:t>
      </w:r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  <w:lang w:eastAsia="it-IT"/>
        </w:rPr>
        <w:br/>
      </w:r>
      <w:r w:rsidRPr="00591BC7">
        <w:rPr>
          <w:rFonts w:ascii="Tw Cen MT" w:eastAsia="Adobe Song Std L" w:hAnsi="Tw Cen MT" w:cs="Arial"/>
          <w:b/>
          <w:color w:val="0F243E" w:themeColor="text2" w:themeShade="80"/>
          <w:spacing w:val="-6"/>
          <w:sz w:val="14"/>
          <w:szCs w:val="14"/>
        </w:rPr>
        <w:t xml:space="preserve">ANIMALI: </w:t>
      </w:r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</w:rPr>
        <w:t>ammessi di piccola taglia previa autorizzazione dell’hotel (</w:t>
      </w:r>
      <w:proofErr w:type="spellStart"/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</w:rPr>
        <w:t>max</w:t>
      </w:r>
      <w:proofErr w:type="spellEnd"/>
      <w:r w:rsidRPr="00591BC7">
        <w:rPr>
          <w:rFonts w:ascii="Tw Cen MT" w:eastAsia="Adobe Song Std L" w:hAnsi="Tw Cen MT" w:cs="Arial"/>
          <w:color w:val="0F243E" w:themeColor="text2" w:themeShade="80"/>
          <w:spacing w:val="-10"/>
          <w:sz w:val="14"/>
          <w:szCs w:val="14"/>
        </w:rPr>
        <w:t xml:space="preserve"> 10kg).</w:t>
      </w:r>
    </w:p>
    <w:p w:rsidR="00263D3F" w:rsidRPr="00591BC7" w:rsidRDefault="00263D3F" w:rsidP="00263D3F">
      <w:pPr>
        <w:autoSpaceDE w:val="0"/>
        <w:autoSpaceDN w:val="0"/>
        <w:adjustRightInd w:val="0"/>
        <w:contextualSpacing/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</w:rPr>
      </w:pPr>
      <w:proofErr w:type="spellStart"/>
      <w:proofErr w:type="gramStart"/>
      <w:r w:rsidRPr="00591BC7">
        <w:rPr>
          <w:rFonts w:ascii="Tw Cen MT" w:eastAsia="Adobe Song Std L" w:hAnsi="Tw Cen MT" w:cs="Arial"/>
          <w:b/>
          <w:color w:val="0F243E" w:themeColor="text2" w:themeShade="80"/>
          <w:spacing w:val="-6"/>
          <w:sz w:val="14"/>
          <w:szCs w:val="14"/>
        </w:rPr>
        <w:t>SOGGIORNI:</w:t>
      </w:r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  <w:lang w:eastAsia="it-IT"/>
        </w:rPr>
        <w:t>Sabato</w:t>
      </w:r>
      <w:proofErr w:type="spellEnd"/>
      <w:proofErr w:type="gramEnd"/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  <w:lang w:eastAsia="it-IT"/>
        </w:rPr>
        <w:t>/</w:t>
      </w:r>
      <w:proofErr w:type="spellStart"/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  <w:lang w:eastAsia="it-IT"/>
        </w:rPr>
        <w:t>Sabato;Check</w:t>
      </w:r>
      <w:proofErr w:type="spellEnd"/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  <w:lang w:eastAsia="it-IT"/>
        </w:rPr>
        <w:t xml:space="preserve"> In dalle h.16.00; </w:t>
      </w:r>
      <w:proofErr w:type="spellStart"/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  <w:lang w:eastAsia="it-IT"/>
        </w:rPr>
        <w:t>check</w:t>
      </w:r>
      <w:proofErr w:type="spellEnd"/>
      <w:r w:rsidRPr="00591BC7">
        <w:rPr>
          <w:rFonts w:ascii="Tw Cen MT" w:eastAsia="Adobe Song Std L" w:hAnsi="Tw Cen MT" w:cs="Arial"/>
          <w:color w:val="0F243E" w:themeColor="text2" w:themeShade="80"/>
          <w:spacing w:val="-6"/>
          <w:sz w:val="14"/>
          <w:szCs w:val="14"/>
          <w:lang w:eastAsia="it-IT"/>
        </w:rPr>
        <w:t xml:space="preserve"> out entro le h.10.00.</w:t>
      </w:r>
    </w:p>
    <w:p w:rsidR="00263D3F" w:rsidRPr="00263D3F" w:rsidRDefault="00263D3F" w:rsidP="00263D3F">
      <w:pPr>
        <w:jc w:val="left"/>
        <w:rPr>
          <w:b/>
          <w:color w:val="01865B"/>
          <w:sz w:val="12"/>
          <w:szCs w:val="36"/>
        </w:rPr>
      </w:pPr>
    </w:p>
    <w:p w:rsidR="00263D3F" w:rsidRPr="00591BC7" w:rsidRDefault="00263D3F" w:rsidP="00263D3F">
      <w:pPr>
        <w:jc w:val="center"/>
        <w:rPr>
          <w:b/>
          <w:sz w:val="36"/>
        </w:rPr>
      </w:pPr>
      <w:r w:rsidRPr="00591BC7">
        <w:rPr>
          <w:b/>
          <w:sz w:val="36"/>
          <w:highlight w:val="yellow"/>
        </w:rPr>
        <w:t xml:space="preserve">SETTIMANA </w:t>
      </w:r>
      <w:proofErr w:type="gramStart"/>
      <w:r w:rsidR="00591BC7" w:rsidRPr="00591BC7">
        <w:rPr>
          <w:b/>
          <w:sz w:val="36"/>
          <w:highlight w:val="yellow"/>
        </w:rPr>
        <w:t>dal  05</w:t>
      </w:r>
      <w:proofErr w:type="gramEnd"/>
      <w:r w:rsidR="00591BC7" w:rsidRPr="00591BC7">
        <w:rPr>
          <w:b/>
          <w:sz w:val="36"/>
          <w:highlight w:val="yellow"/>
        </w:rPr>
        <w:t xml:space="preserve"> al</w:t>
      </w:r>
      <w:r w:rsidRPr="00591BC7">
        <w:rPr>
          <w:b/>
          <w:sz w:val="36"/>
          <w:highlight w:val="yellow"/>
        </w:rPr>
        <w:t xml:space="preserve"> 12/7</w:t>
      </w:r>
      <w:r w:rsidR="00591BC7" w:rsidRPr="00591BC7">
        <w:rPr>
          <w:b/>
          <w:sz w:val="36"/>
          <w:highlight w:val="yellow"/>
        </w:rPr>
        <w:t>/20</w:t>
      </w:r>
      <w:r w:rsidRPr="00591BC7">
        <w:rPr>
          <w:b/>
          <w:sz w:val="36"/>
          <w:highlight w:val="yellow"/>
        </w:rPr>
        <w:t xml:space="preserve"> </w:t>
      </w:r>
      <w:r w:rsidRPr="00591BC7">
        <w:rPr>
          <w:b/>
          <w:sz w:val="28"/>
          <w:highlight w:val="yellow"/>
        </w:rPr>
        <w:t xml:space="preserve">COSTO PER PERSONA   </w:t>
      </w:r>
      <w:r w:rsidRPr="00591BC7">
        <w:rPr>
          <w:b/>
          <w:sz w:val="36"/>
          <w:highlight w:val="yellow"/>
        </w:rPr>
        <w:t>EURO  5</w:t>
      </w:r>
      <w:r w:rsidR="00591BC7" w:rsidRPr="00591BC7">
        <w:rPr>
          <w:b/>
          <w:sz w:val="36"/>
          <w:highlight w:val="yellow"/>
        </w:rPr>
        <w:t>5</w:t>
      </w:r>
      <w:r w:rsidRPr="00591BC7">
        <w:rPr>
          <w:b/>
          <w:sz w:val="36"/>
          <w:highlight w:val="yellow"/>
        </w:rPr>
        <w:t>5,00</w:t>
      </w:r>
    </w:p>
    <w:p w:rsidR="00263D3F" w:rsidRPr="00263D3F" w:rsidRDefault="00263D3F" w:rsidP="00263D3F">
      <w:pPr>
        <w:jc w:val="center"/>
        <w:rPr>
          <w:b/>
          <w:sz w:val="10"/>
        </w:rPr>
      </w:pPr>
      <w:r w:rsidRPr="00263D3F">
        <w:rPr>
          <w:b/>
          <w:sz w:val="10"/>
        </w:rPr>
        <w:t xml:space="preserve"> </w:t>
      </w:r>
    </w:p>
    <w:p w:rsidR="00263D3F" w:rsidRPr="002034CA" w:rsidRDefault="00263D3F" w:rsidP="00263D3F">
      <w:pPr>
        <w:jc w:val="center"/>
        <w:rPr>
          <w:b/>
          <w:sz w:val="6"/>
        </w:rPr>
      </w:pPr>
    </w:p>
    <w:p w:rsidR="00263D3F" w:rsidRPr="00370479" w:rsidRDefault="00263D3F" w:rsidP="00263D3F">
      <w:pPr>
        <w:pStyle w:val="Paragrafoelenco"/>
        <w:numPr>
          <w:ilvl w:val="0"/>
          <w:numId w:val="4"/>
        </w:numPr>
        <w:rPr>
          <w:b/>
          <w:sz w:val="18"/>
        </w:rPr>
      </w:pPr>
      <w:r>
        <w:rPr>
          <w:b/>
          <w:sz w:val="18"/>
        </w:rPr>
        <w:t xml:space="preserve">3° LETTO 3/15 ANNI N.C. </w:t>
      </w:r>
      <w:r w:rsidR="00C3295F">
        <w:rPr>
          <w:b/>
          <w:sz w:val="18"/>
        </w:rPr>
        <w:t>9</w:t>
      </w:r>
      <w:r w:rsidRPr="00370479">
        <w:rPr>
          <w:b/>
          <w:sz w:val="18"/>
        </w:rPr>
        <w:t>0,</w:t>
      </w:r>
      <w:proofErr w:type="gramStart"/>
      <w:r w:rsidRPr="00370479">
        <w:rPr>
          <w:b/>
          <w:sz w:val="18"/>
        </w:rPr>
        <w:t>00  -</w:t>
      </w:r>
      <w:proofErr w:type="gramEnd"/>
      <w:r w:rsidRPr="00370479">
        <w:rPr>
          <w:b/>
          <w:sz w:val="18"/>
        </w:rPr>
        <w:t xml:space="preserve"> 4° LETTO 3- 15ANNI N.C. EURO 1</w:t>
      </w:r>
      <w:r>
        <w:rPr>
          <w:b/>
          <w:sz w:val="18"/>
        </w:rPr>
        <w:t>40</w:t>
      </w:r>
      <w:r w:rsidRPr="00370479">
        <w:rPr>
          <w:b/>
          <w:sz w:val="18"/>
        </w:rPr>
        <w:t>,00</w:t>
      </w:r>
    </w:p>
    <w:p w:rsidR="00263D3F" w:rsidRPr="00370479" w:rsidRDefault="00263D3F" w:rsidP="00263D3F">
      <w:pPr>
        <w:pStyle w:val="Paragrafoelenco"/>
        <w:numPr>
          <w:ilvl w:val="0"/>
          <w:numId w:val="4"/>
        </w:numPr>
        <w:rPr>
          <w:sz w:val="18"/>
        </w:rPr>
      </w:pPr>
      <w:r w:rsidRPr="00370479">
        <w:rPr>
          <w:sz w:val="18"/>
        </w:rPr>
        <w:t xml:space="preserve">3° e 4° letto dai 15 anni EURO 392,00 – 1 adulto + ragazzo 3-15 anni € 1060 – 1 </w:t>
      </w:r>
      <w:proofErr w:type="spellStart"/>
      <w:r w:rsidRPr="00370479">
        <w:rPr>
          <w:sz w:val="18"/>
        </w:rPr>
        <w:t>adutlo</w:t>
      </w:r>
      <w:proofErr w:type="spellEnd"/>
      <w:r w:rsidRPr="00370479">
        <w:rPr>
          <w:sz w:val="18"/>
        </w:rPr>
        <w:t xml:space="preserve"> + 2 ragazzi 3-15 anni 1120.</w:t>
      </w:r>
    </w:p>
    <w:p w:rsidR="00591BC7" w:rsidRDefault="00591BC7" w:rsidP="00263D3F">
      <w:pPr>
        <w:rPr>
          <w:b/>
        </w:rPr>
      </w:pPr>
    </w:p>
    <w:p w:rsidR="00263D3F" w:rsidRPr="00263D3F" w:rsidRDefault="00263D3F" w:rsidP="00263D3F">
      <w:pPr>
        <w:rPr>
          <w:b/>
          <w:sz w:val="20"/>
        </w:rPr>
      </w:pPr>
      <w:r w:rsidRPr="00964595">
        <w:rPr>
          <w:b/>
        </w:rPr>
        <w:t>La quota comprende</w:t>
      </w:r>
      <w:r>
        <w:t>: Camere Beverly.</w:t>
      </w:r>
      <w:r w:rsidR="00591BC7">
        <w:t xml:space="preserve"> </w:t>
      </w:r>
      <w:r w:rsidRPr="00591BC7">
        <w:rPr>
          <w:b/>
        </w:rPr>
        <w:t xml:space="preserve">SOFT ALL </w:t>
      </w:r>
      <w:proofErr w:type="gramStart"/>
      <w:r w:rsidRPr="00591BC7">
        <w:rPr>
          <w:b/>
        </w:rPr>
        <w:t>INCLUSIVE ,</w:t>
      </w:r>
      <w:proofErr w:type="gramEnd"/>
      <w:r w:rsidRPr="00591BC7">
        <w:rPr>
          <w:b/>
        </w:rPr>
        <w:t xml:space="preserve"> TESSERA CLUB  e ASSICURAZIONE MEDICO BAGAGLI</w:t>
      </w:r>
      <w:r w:rsidRPr="00CC2EAB">
        <w:rPr>
          <w:b/>
          <w:sz w:val="18"/>
        </w:rPr>
        <w:t xml:space="preserve">. </w:t>
      </w:r>
      <w:r w:rsidR="00591BC7">
        <w:rPr>
          <w:b/>
          <w:sz w:val="18"/>
        </w:rPr>
        <w:t xml:space="preserve">     </w:t>
      </w:r>
      <w:r>
        <w:rPr>
          <w:b/>
          <w:sz w:val="20"/>
        </w:rPr>
        <w:t xml:space="preserve">ANIMALI: </w:t>
      </w:r>
      <w:r w:rsidRPr="00370479">
        <w:rPr>
          <w:b/>
          <w:sz w:val="20"/>
        </w:rPr>
        <w:t xml:space="preserve">Cani ammessi di piccola taglia </w:t>
      </w:r>
      <w:proofErr w:type="gramStart"/>
      <w:r w:rsidRPr="00370479">
        <w:rPr>
          <w:b/>
          <w:sz w:val="20"/>
        </w:rPr>
        <w:t xml:space="preserve">( </w:t>
      </w:r>
      <w:proofErr w:type="spellStart"/>
      <w:r w:rsidRPr="00370479">
        <w:rPr>
          <w:b/>
          <w:sz w:val="20"/>
        </w:rPr>
        <w:t>max</w:t>
      </w:r>
      <w:proofErr w:type="spellEnd"/>
      <w:proofErr w:type="gramEnd"/>
      <w:r w:rsidRPr="00370479">
        <w:rPr>
          <w:b/>
          <w:sz w:val="20"/>
        </w:rPr>
        <w:t xml:space="preserve"> 10 kg ), solo su richiesta, € 91 a </w:t>
      </w:r>
      <w:proofErr w:type="spellStart"/>
      <w:r w:rsidRPr="00370479">
        <w:rPr>
          <w:b/>
          <w:sz w:val="20"/>
        </w:rPr>
        <w:t>settimana.Da</w:t>
      </w:r>
      <w:proofErr w:type="spellEnd"/>
      <w:r w:rsidRPr="00370479">
        <w:rPr>
          <w:b/>
          <w:sz w:val="20"/>
        </w:rPr>
        <w:t xml:space="preserve"> richiedere all’atto della prenotazione .</w:t>
      </w:r>
    </w:p>
    <w:p w:rsidR="00263D3F" w:rsidRPr="003637EC" w:rsidRDefault="00263D3F" w:rsidP="00263D3F">
      <w:pPr>
        <w:rPr>
          <w:sz w:val="28"/>
        </w:rPr>
      </w:pPr>
      <w:r w:rsidRPr="003637EC">
        <w:rPr>
          <w:b/>
        </w:rPr>
        <w:t>La quota non comprende</w:t>
      </w:r>
      <w:r w:rsidRPr="003637EC">
        <w:rPr>
          <w:sz w:val="28"/>
        </w:rPr>
        <w:t>:</w:t>
      </w:r>
    </w:p>
    <w:p w:rsidR="00263D3F" w:rsidRPr="006A19A9" w:rsidRDefault="00263D3F" w:rsidP="00263D3F">
      <w:pPr>
        <w:pStyle w:val="Paragrafoelenco"/>
        <w:numPr>
          <w:ilvl w:val="0"/>
          <w:numId w:val="3"/>
        </w:numPr>
        <w:rPr>
          <w:sz w:val="18"/>
        </w:rPr>
      </w:pPr>
      <w:r w:rsidRPr="006A19A9">
        <w:rPr>
          <w:sz w:val="18"/>
        </w:rPr>
        <w:t>Mance e facchinaggio</w:t>
      </w:r>
    </w:p>
    <w:p w:rsidR="00263D3F" w:rsidRPr="006A19A9" w:rsidRDefault="00263D3F" w:rsidP="00263D3F">
      <w:pPr>
        <w:pStyle w:val="Paragrafoelenco"/>
        <w:numPr>
          <w:ilvl w:val="0"/>
          <w:numId w:val="3"/>
        </w:numPr>
        <w:rPr>
          <w:sz w:val="18"/>
        </w:rPr>
      </w:pPr>
      <w:r w:rsidRPr="006A19A9">
        <w:rPr>
          <w:sz w:val="18"/>
        </w:rPr>
        <w:t>Tassa di soggiorno</w:t>
      </w:r>
    </w:p>
    <w:p w:rsidR="00263D3F" w:rsidRPr="00DB3E1F" w:rsidRDefault="00263D3F" w:rsidP="00263D3F">
      <w:pPr>
        <w:pStyle w:val="Paragrafoelenco"/>
        <w:numPr>
          <w:ilvl w:val="0"/>
          <w:numId w:val="3"/>
        </w:numPr>
        <w:rPr>
          <w:b/>
          <w:sz w:val="16"/>
        </w:rPr>
      </w:pPr>
      <w:r w:rsidRPr="00DB3E1F">
        <w:rPr>
          <w:b/>
          <w:sz w:val="16"/>
        </w:rPr>
        <w:t xml:space="preserve">Assicurazione Annullamento € 25 a persona </w:t>
      </w:r>
    </w:p>
    <w:p w:rsidR="00591BC7" w:rsidRDefault="00591BC7" w:rsidP="00263D3F">
      <w:pPr>
        <w:rPr>
          <w:b/>
          <w:sz w:val="18"/>
        </w:rPr>
      </w:pPr>
    </w:p>
    <w:p w:rsidR="00263D3F" w:rsidRPr="006A19A9" w:rsidRDefault="00263D3F" w:rsidP="00263D3F">
      <w:pPr>
        <w:rPr>
          <w:b/>
          <w:sz w:val="18"/>
        </w:rPr>
      </w:pPr>
      <w:r w:rsidRPr="006A19A9">
        <w:rPr>
          <w:b/>
          <w:sz w:val="18"/>
        </w:rPr>
        <w:t>Penali di annullamento:</w:t>
      </w:r>
    </w:p>
    <w:p w:rsidR="00263D3F" w:rsidRPr="006A19A9" w:rsidRDefault="00263D3F" w:rsidP="00263D3F">
      <w:pPr>
        <w:pStyle w:val="Paragrafoelenco"/>
        <w:numPr>
          <w:ilvl w:val="0"/>
          <w:numId w:val="2"/>
        </w:numPr>
        <w:rPr>
          <w:sz w:val="18"/>
        </w:rPr>
      </w:pPr>
      <w:r w:rsidRPr="006A19A9">
        <w:rPr>
          <w:sz w:val="18"/>
        </w:rPr>
        <w:t>30% della quota di partecipazione fino a 20 giorni data partenza</w:t>
      </w:r>
    </w:p>
    <w:p w:rsidR="00263D3F" w:rsidRPr="006A19A9" w:rsidRDefault="00263D3F" w:rsidP="00263D3F">
      <w:pPr>
        <w:pStyle w:val="Paragrafoelenco"/>
        <w:numPr>
          <w:ilvl w:val="0"/>
          <w:numId w:val="2"/>
        </w:numPr>
        <w:rPr>
          <w:sz w:val="18"/>
        </w:rPr>
      </w:pPr>
      <w:r w:rsidRPr="006A19A9">
        <w:rPr>
          <w:sz w:val="18"/>
        </w:rPr>
        <w:t>50% della quota di partecipazione fino a 15 giorni data partenza</w:t>
      </w:r>
    </w:p>
    <w:p w:rsidR="00263D3F" w:rsidRPr="006A19A9" w:rsidRDefault="00263D3F" w:rsidP="00263D3F">
      <w:pPr>
        <w:pStyle w:val="Paragrafoelenco"/>
        <w:numPr>
          <w:ilvl w:val="0"/>
          <w:numId w:val="2"/>
        </w:numPr>
        <w:rPr>
          <w:sz w:val="18"/>
        </w:rPr>
      </w:pPr>
      <w:r w:rsidRPr="006A19A9">
        <w:rPr>
          <w:sz w:val="18"/>
        </w:rPr>
        <w:t>75% della quota di partecipazione fino a 10 giorni data partenza</w:t>
      </w:r>
    </w:p>
    <w:p w:rsidR="007579FE" w:rsidRDefault="00263D3F" w:rsidP="007579FE">
      <w:pPr>
        <w:pStyle w:val="Paragrafoelenco"/>
        <w:numPr>
          <w:ilvl w:val="0"/>
          <w:numId w:val="2"/>
        </w:numPr>
        <w:rPr>
          <w:sz w:val="18"/>
        </w:rPr>
      </w:pPr>
      <w:r w:rsidRPr="006A19A9">
        <w:rPr>
          <w:sz w:val="18"/>
        </w:rPr>
        <w:t>100% della quota di partecipazione nei 5 giorni precedenti data partenza</w:t>
      </w:r>
    </w:p>
    <w:p w:rsidR="007579FE" w:rsidRDefault="007579FE" w:rsidP="007579FE">
      <w:pPr>
        <w:pStyle w:val="Paragrafoelenco"/>
        <w:ind w:left="360"/>
        <w:rPr>
          <w:sz w:val="18"/>
        </w:rPr>
      </w:pPr>
    </w:p>
    <w:p w:rsidR="007579FE" w:rsidRPr="00DB3E1F" w:rsidRDefault="00DB3E1F" w:rsidP="00DB3E1F">
      <w:pPr>
        <w:rPr>
          <w:b/>
        </w:rPr>
      </w:pPr>
      <w:r>
        <w:rPr>
          <w:b/>
          <w:highlight w:val="yellow"/>
        </w:rPr>
        <w:t xml:space="preserve">    </w:t>
      </w:r>
      <w:r w:rsidRPr="00DB3E1F">
        <w:rPr>
          <w:b/>
          <w:highlight w:val="yellow"/>
        </w:rPr>
        <w:t xml:space="preserve">OFFERTA SOGGETTA AL RAGGIUNGIMENTO DI ALMENO 20 PAX.      </w:t>
      </w:r>
      <w:r w:rsidR="00591BC7" w:rsidRPr="00DB3E1F">
        <w:rPr>
          <w:b/>
          <w:highlight w:val="yellow"/>
        </w:rPr>
        <w:t xml:space="preserve">Contingente </w:t>
      </w:r>
      <w:r w:rsidR="007579FE" w:rsidRPr="00DB3E1F">
        <w:rPr>
          <w:b/>
          <w:highlight w:val="yellow"/>
        </w:rPr>
        <w:t>Massimo 15 camere</w:t>
      </w:r>
      <w:r>
        <w:rPr>
          <w:b/>
        </w:rPr>
        <w:t xml:space="preserve">   </w:t>
      </w:r>
    </w:p>
    <w:p w:rsidR="00263D3F" w:rsidRDefault="00263D3F" w:rsidP="00263D3F">
      <w:pPr>
        <w:rPr>
          <w:sz w:val="18"/>
        </w:rPr>
      </w:pPr>
      <w:r>
        <w:rPr>
          <w:sz w:val="18"/>
        </w:rPr>
        <w:t xml:space="preserve"> </w:t>
      </w:r>
    </w:p>
    <w:p w:rsidR="00DB3E1F" w:rsidRPr="00DB3E1F" w:rsidRDefault="00591BC7" w:rsidP="00263D3F">
      <w:pPr>
        <w:rPr>
          <w:b/>
        </w:rPr>
      </w:pPr>
      <w:r w:rsidRPr="00DB3E1F">
        <w:rPr>
          <w:b/>
        </w:rPr>
        <w:t xml:space="preserve">PRENOTAZIONI ENTRO IL 31\3\2020.   ACCONTO EURO 50 A CAMERA ALLA </w:t>
      </w:r>
      <w:proofErr w:type="gramStart"/>
      <w:r w:rsidRPr="00DB3E1F">
        <w:rPr>
          <w:b/>
        </w:rPr>
        <w:t>PRENOTAZIONE,  50</w:t>
      </w:r>
      <w:proofErr w:type="gramEnd"/>
      <w:r w:rsidRPr="00DB3E1F">
        <w:rPr>
          <w:b/>
        </w:rPr>
        <w:t>% AL 31\3\20 E SALDO 15 GG PRIMA DELLA PARTENZA</w:t>
      </w:r>
      <w:r w:rsidR="00DB3E1F">
        <w:rPr>
          <w:b/>
        </w:rPr>
        <w:t>.  Annullamenti senza aver prenotato in fase di adesione anche l’assicurazione facoltativa (25 euro a persona) come da penali suindicate.</w:t>
      </w:r>
    </w:p>
    <w:p w:rsidR="00263D3F" w:rsidRDefault="00263D3F" w:rsidP="00263D3F">
      <w:pPr>
        <w:rPr>
          <w:sz w:val="18"/>
        </w:rPr>
      </w:pPr>
    </w:p>
    <w:p w:rsidR="00591BC7" w:rsidRDefault="00591BC7" w:rsidP="00263D3F">
      <w:pPr>
        <w:rPr>
          <w:sz w:val="18"/>
        </w:rPr>
      </w:pPr>
    </w:p>
    <w:p w:rsidR="00591BC7" w:rsidRPr="00CB7016" w:rsidRDefault="00263D3F" w:rsidP="00591BC7">
      <w:pPr>
        <w:rPr>
          <w:sz w:val="24"/>
          <w:szCs w:val="24"/>
        </w:rPr>
      </w:pPr>
      <w:r>
        <w:rPr>
          <w:b/>
        </w:rPr>
        <w:t xml:space="preserve"> </w:t>
      </w:r>
      <w:proofErr w:type="gramStart"/>
      <w:r w:rsidR="00591BC7" w:rsidRPr="00CB7016">
        <w:rPr>
          <w:sz w:val="24"/>
          <w:szCs w:val="24"/>
        </w:rPr>
        <w:t xml:space="preserve">Napoli  </w:t>
      </w:r>
      <w:r w:rsidR="00591BC7">
        <w:rPr>
          <w:sz w:val="24"/>
          <w:szCs w:val="24"/>
        </w:rPr>
        <w:t>8</w:t>
      </w:r>
      <w:proofErr w:type="gramEnd"/>
      <w:r w:rsidR="00591BC7" w:rsidRPr="00CB7016">
        <w:rPr>
          <w:sz w:val="24"/>
          <w:szCs w:val="24"/>
        </w:rPr>
        <w:t>/</w:t>
      </w:r>
      <w:r w:rsidR="00591BC7">
        <w:rPr>
          <w:sz w:val="24"/>
          <w:szCs w:val="24"/>
        </w:rPr>
        <w:t>12</w:t>
      </w:r>
      <w:r w:rsidR="00591BC7" w:rsidRPr="00CB7016">
        <w:rPr>
          <w:sz w:val="24"/>
          <w:szCs w:val="24"/>
        </w:rPr>
        <w:t>/201</w:t>
      </w:r>
      <w:r w:rsidR="00591BC7">
        <w:rPr>
          <w:sz w:val="24"/>
          <w:szCs w:val="24"/>
        </w:rPr>
        <w:t>9</w:t>
      </w:r>
      <w:r w:rsidR="00591BC7" w:rsidRPr="00CB7016">
        <w:rPr>
          <w:sz w:val="24"/>
          <w:szCs w:val="24"/>
        </w:rPr>
        <w:t xml:space="preserve">               </w:t>
      </w:r>
    </w:p>
    <w:p w:rsidR="00591BC7" w:rsidRPr="00CB7016" w:rsidRDefault="00591BC7" w:rsidP="00591BC7">
      <w:pPr>
        <w:rPr>
          <w:b/>
          <w:bCs/>
          <w:sz w:val="24"/>
          <w:szCs w:val="24"/>
        </w:rPr>
      </w:pPr>
      <w:r w:rsidRPr="00CB7016">
        <w:rPr>
          <w:sz w:val="24"/>
          <w:szCs w:val="24"/>
        </w:rPr>
        <w:tab/>
      </w:r>
      <w:r w:rsidRPr="00CB7016">
        <w:rPr>
          <w:sz w:val="24"/>
          <w:szCs w:val="24"/>
        </w:rPr>
        <w:tab/>
      </w:r>
      <w:r w:rsidRPr="00CB7016">
        <w:rPr>
          <w:sz w:val="24"/>
          <w:szCs w:val="24"/>
        </w:rPr>
        <w:tab/>
        <w:t xml:space="preserve">        </w:t>
      </w:r>
      <w:r w:rsidRPr="00CB7016">
        <w:rPr>
          <w:sz w:val="24"/>
          <w:szCs w:val="24"/>
        </w:rPr>
        <w:tab/>
      </w:r>
      <w:r w:rsidRPr="00CB7016">
        <w:rPr>
          <w:sz w:val="24"/>
          <w:szCs w:val="24"/>
        </w:rPr>
        <w:tab/>
      </w:r>
      <w:r w:rsidRPr="00CB7016">
        <w:rPr>
          <w:sz w:val="24"/>
          <w:szCs w:val="24"/>
        </w:rPr>
        <w:tab/>
        <w:t xml:space="preserve">            </w:t>
      </w:r>
      <w:r w:rsidRPr="00CB7016">
        <w:rPr>
          <w:b/>
          <w:bCs/>
          <w:sz w:val="24"/>
          <w:szCs w:val="24"/>
        </w:rPr>
        <w:t>IL PRESIDENTE</w:t>
      </w:r>
    </w:p>
    <w:p w:rsidR="00591BC7" w:rsidRDefault="00591BC7" w:rsidP="00591BC7">
      <w:pPr>
        <w:tabs>
          <w:tab w:val="left" w:pos="5820"/>
        </w:tabs>
      </w:pPr>
      <w:r>
        <w:rPr>
          <w:b/>
          <w:bCs/>
          <w:sz w:val="24"/>
          <w:szCs w:val="24"/>
        </w:rPr>
        <w:t xml:space="preserve">     </w:t>
      </w:r>
      <w:r w:rsidRPr="00CB7016">
        <w:rPr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 xml:space="preserve">          Oreste Schettino</w:t>
      </w:r>
    </w:p>
    <w:p w:rsidR="00350CCA" w:rsidRDefault="00350CCA" w:rsidP="00C3295F">
      <w:pPr>
        <w:rPr>
          <w:rFonts w:asciiTheme="minorHAnsi" w:hAnsiTheme="minorHAnsi"/>
          <w:b/>
        </w:rPr>
      </w:pPr>
    </w:p>
    <w:sectPr w:rsidR="00350CCA" w:rsidSect="00CC2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0C" w:rsidRDefault="0081710C" w:rsidP="00B90317">
      <w:r>
        <w:separator/>
      </w:r>
    </w:p>
  </w:endnote>
  <w:endnote w:type="continuationSeparator" w:id="0">
    <w:p w:rsidR="0081710C" w:rsidRDefault="0081710C" w:rsidP="00B9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C7" w:rsidRDefault="00591B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D4" w:rsidRPr="0049664F" w:rsidRDefault="0081710C" w:rsidP="0049664F">
    <w:pPr>
      <w:jc w:val="center"/>
      <w:rPr>
        <w:rFonts w:ascii="Tw Cen MT" w:hAnsi="Tw Cen MT" w:cs="Arial"/>
        <w:b/>
        <w:shadow/>
        <w:color w:val="F79646"/>
        <w:sz w:val="16"/>
        <w:szCs w:val="16"/>
      </w:rPr>
    </w:pPr>
    <w:r>
      <w:rPr>
        <w:noProof/>
      </w:rPr>
      <w:pict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AutoShape 1" o:spid="_x0000_s2049" type="#_x0000_t120" style="position:absolute;left:0;text-align:left;margin-left:285.5pt;margin-top:807.75pt;width:24pt;height:24.75pt;z-index:251660288;visibility:visible;mso-position-horizontal-relative:pag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eDwAIAAKoGAAAOAAAAZHJzL2Uyb0RvYy54bWy0Vdtu2zAMfR+wfxD0vtq5tE2DOkWRrsOA&#10;bivQDXtWZNkWJouepMTpvr4UfWm2FbsUWx4MihLJc3jL+cW+NmynnNdgMz45SjlTVkKubZnxTx+v&#10;Xy0480HYXBiwKuP3yvOL1csX522zVFOowOTKMXRi/bJtMl6F0CyTxMtK1cIfQaMsXhbgahHw6Mok&#10;d6JF77VJpml6krTg8saBVN6j9qq75CvyXxRKhg9F4VVgJuOILdDX0XcTv8nqXCxLJ5pKyx6GeAaK&#10;WmiLQUdXVyIItnX6J1e1lg48FOFIQp1AUWipiAOymaQ/sLmrRKOICybHN2Oa/L9zK9/vbh3TOdZu&#10;zpkVNdbochuAQrNJzE/b+CU+u2tuXWTomxuQXzyzsK6ELdWlc9BWSuSIit4n3xnEg0dTtmnfQY7e&#10;BXqnVO0LV0eHmAS2p4rcjxVR+8AkKmfpfJFi3SRezSbz2fQ4IkrEcjBunA9vFNQsChkvDLQIy4U1&#10;WIvFB0ehxO7Gh85wMOiLlV9rY5iD8FmHikhHDHTp0aYTWANIrlNTZ6q1cWwnsKeElMqGGVmYbY0U&#10;O/1Jir+uu1CNPdip54MaKYyeiFDpD2Md07uoGV/9Ot4kGjwRkFS/Cdbb/kW0Z7FDFOWQU6Mtw+bJ&#10;+DFlBCvspTAqtmFfYJxJqk1EZSxr8WZ6igwJJRg9Xv6XBPnDCA62NqdFEdv8dS8HoU0nIzFjIy5F&#10;C6dvG9gG5e6qvGW5jq05XczOcBnmGrfPbJGepGennAlT4tqUwfEne/APuXXdQggPm+3p2o+4qO0O&#10;INPcxlHtRj7sN3t0Ged3A/k9TjBOSZyCuO5RqMB946zF1Zlx/3UrnOLMvLU0KCwMghuEzSAIK9G0&#10;J90d1qHbyNvG6bJC3xMqs4W4iQpNk/uIA3HHAy7EbnC65R037uGZXj3+xaweAAAA//8DAFBLAwQU&#10;AAYACAAAACEAw03Zyt0AAAANAQAADwAAAGRycy9kb3ducmV2LnhtbEyPzU7DMBCE70i8g7VI3Kgd&#10;pLgljVMhEFck0vTuxiax6p/Idprw9mxPcNyZ0ew39WF1llx1TCZ4AcWGAdG+D8r4QUB3/HjaAUlZ&#10;eiVt8FrAj05waO7valmpsPgvfW3zQLDEp0oKGHOeKkpTP2on0yZM2qP3HaKTGc84UBXlguXO0mfG&#10;OHXSePwwykm/jbq/tLMTYN5P0e5ayfhx+ey67axMF5QQjw/r6x5I1mv+C8MNH9GhQaZzmL1KxAoo&#10;twVuyWjwoiyBYIQXLyidbxIvGdCmpv9XNL8AAAD//wMAUEsBAi0AFAAGAAgAAAAhALaDOJL+AAAA&#10;4QEAABMAAAAAAAAAAAAAAAAAAAAAAFtDb250ZW50X1R5cGVzXS54bWxQSwECLQAUAAYACAAAACEA&#10;OP0h/9YAAACUAQAACwAAAAAAAAAAAAAAAAAvAQAAX3JlbHMvLnJlbHNQSwECLQAUAAYACAAAACEA&#10;gptXg8ACAACqBgAADgAAAAAAAAAAAAAAAAAuAgAAZHJzL2Uyb0RvYy54bWxQSwECLQAUAAYACAAA&#10;ACEAw03Zyt0AAAANAQAADwAAAAAAAAAAAAAAAAAaBQAAZHJzL2Rvd25yZXYueG1sUEsFBgAAAAAE&#10;AAQA8wAAACQGAAAAAA==&#10;" fillcolor="#c2d69b [1942]" strokecolor="#9bbb59 [3206]" strokeweight="1pt">
          <v:fill color2="#9bbb59 [3206]" focus="50%" type="gradient"/>
          <v:shadow on="t" color="#4e6128 [1606]" offset="1pt"/>
          <v:textbox style="mso-next-textbox:#AutoShape 1" inset="0,0,0,0">
            <w:txbxContent>
              <w:p w:rsidR="00645299" w:rsidRPr="00412A61" w:rsidRDefault="00A43B25" w:rsidP="00645299">
                <w:pPr>
                  <w:jc w:val="center"/>
                  <w:rPr>
                    <w:b/>
                    <w:color w:val="0F243E" w:themeColor="text2" w:themeShade="80"/>
                    <w:sz w:val="24"/>
                  </w:rPr>
                </w:pPr>
                <w:r>
                  <w:rPr>
                    <w:b/>
                    <w:color w:val="0F243E" w:themeColor="text2" w:themeShade="80"/>
                    <w:sz w:val="24"/>
                  </w:rPr>
                  <w:t>??</w:t>
                </w:r>
              </w:p>
            </w:txbxContent>
          </v:textbox>
          <w10:wrap type="square" anchorx="page" anchory="margin"/>
        </v:shape>
      </w:pict>
    </w:r>
  </w:p>
  <w:p w:rsidR="00753FD4" w:rsidRPr="004A3FBD" w:rsidRDefault="0081710C" w:rsidP="004A3FBD">
    <w:pPr>
      <w:jc w:val="right"/>
      <w:rPr>
        <w:rFonts w:ascii="Comic Sans MS" w:hAnsi="Comic Sans MS" w:cs="Arial"/>
        <w:sz w:val="16"/>
        <w:szCs w:val="16"/>
      </w:rPr>
    </w:pPr>
    <w:r>
      <w:rPr>
        <w:noProof/>
      </w:rPr>
      <w:pict>
        <v:shape id="_x0000_s2050" type="#_x0000_t120" style="position:absolute;left:0;text-align:left;margin-left:285.5pt;margin-top:807.75pt;width:24pt;height:24.75pt;z-index:251658240;visibility:visible;mso-position-horizontal-relative:pag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CIwgIAALEGAAAOAAAAZHJzL2Uyb0RvYy54bWy0VW1v0zAQ/o7Ef7D8nSVt99JVS6epYwhp&#10;wKSB+Ow6TmLh+ILtNB2/nvO5KQUmXiboh+h89t099/b04nLbGrZRzmuwBZ8c5ZwpK6HUti74h/c3&#10;L+ac+SBsKQxYVfAH5fnl8vmzi6FbqCk0YErlGDqxfjF0BW9C6BZZ5mWjWuGPoFMWLytwrQh4dHVW&#10;OjGg99Zk0zw/zQZwZedAKu9Re50u+ZL8V5WS4V1VeRWYKThiC/R19F3Hb7a8EIvaia7RcgdDPAFF&#10;K7TFoHtX1yII1jv9k6tWSwceqnAkoc2gqrRUlANmM8l/yOa+EZ2iXLA4vtuXyf87t/Lt5s4xXWLv&#10;zjizosUeXfUBKDSbxPoMnV/gs/vuzsUMfXcL8pNnFlaNsLW6cg6GRokSUdH77DuDePBoytbDGyjR&#10;u0DvVKpt5droEIvAttSRh31H1DYwicpZfjzPsW8Sr2aT49n0JCLKxGI07pwPrxS0LAoFrwwMCMuF&#10;FViLzQdHocTm1odkOBrsmlXeaGOYg/BRh4aSjhjo0qNNElgHmFxS02SqlXFsI3CmhJTKhhlZmL7F&#10;FJP+NMdfmi5U4wwm9fGoxhT2niih2h/GOqF3UbN/9et4k2jwSEBS/SbYzvYvoj0pO0RRjzU12jIc&#10;noKfUEWww14Ko+IY7hqMO0m9iaiMZQPeTM8wQ0IJRu8v/0uB/GEEB70tiSjimL/cyUFok2RMzNiI&#10;SxHh7MYG+qDcfVMOrNRxNKfz2TmSYamRfWbz/DQ/x4UTpkbalMHxR2fwD3NL00IID4ft8d7vcdHY&#10;HUCmvY2rmlY+bNfbRAwjCayhfMBFxmWJyxBZH4UG3BfOBmTQgvvPvXCKM/Pa0r6wMApuFNajIKxE&#10;013u6bAKiZj7zum6Qd8T6raFSEiVpgWOdJJwIPx4QF5M+5M4PBLv4ZleffunWX4FAAD//wMAUEsD&#10;BBQABgAIAAAAIQDDTdnK3QAAAA0BAAAPAAAAZHJzL2Rvd25yZXYueG1sTI/NTsMwEITvSLyDtUjc&#10;qB2kuCWNUyEQVyTS9O7GJrHqn8h2mvD2bE9w3JnR7Df1YXWWXHVMJngBxYYB0b4PyvhBQHf8eNoB&#10;SVl6JW3wWsCPTnBo7u9qWamw+C99bfNAsMSnSgoYc54qSlM/aifTJkzao/cdopMZzzhQFeWC5c7S&#10;Z8Y4ddJ4/DDKSb+Nur+0sxNg3k/R7lrJ+HH57LrtrEwXlBCPD+vrHkjWa/4Lww0f0aFBpnOYvUrE&#10;Cii3BW7JaPCiLIFghBcvKJ1vEi8Z0Kam/1c0vwAAAP//AwBQSwECLQAUAAYACAAAACEAtoM4kv4A&#10;AADhAQAAEwAAAAAAAAAAAAAAAAAAAAAAW0NvbnRlbnRfVHlwZXNdLnhtbFBLAQItABQABgAIAAAA&#10;IQA4/SH/1gAAAJQBAAALAAAAAAAAAAAAAAAAAC8BAABfcmVscy8ucmVsc1BLAQItABQABgAIAAAA&#10;IQDiTcCIwgIAALEGAAAOAAAAAAAAAAAAAAAAAC4CAABkcnMvZTJvRG9jLnhtbFBLAQItABQABgAI&#10;AAAAIQDDTdnK3QAAAA0BAAAPAAAAAAAAAAAAAAAAABwFAABkcnMvZG93bnJldi54bWxQSwUGAAAA&#10;AAQABADzAAAAJgYAAAAA&#10;" fillcolor="#c2d69b [1942]" strokecolor="#9bbb59 [3206]" strokeweight="1pt">
          <v:fill color2="#9bbb59 [3206]" focus="50%" type="gradient"/>
          <v:shadow on="t" color="#4e6128 [1606]" offset="1pt"/>
          <v:textbox style="mso-next-textbox:#_x0000_s2050" inset="0,0,0,0">
            <w:txbxContent>
              <w:p w:rsidR="00645299" w:rsidRPr="00412A61" w:rsidRDefault="00A43B25" w:rsidP="00645299">
                <w:pPr>
                  <w:jc w:val="center"/>
                  <w:rPr>
                    <w:b/>
                    <w:color w:val="0F243E" w:themeColor="text2" w:themeShade="80"/>
                    <w:sz w:val="24"/>
                  </w:rPr>
                </w:pPr>
                <w:r>
                  <w:rPr>
                    <w:b/>
                    <w:color w:val="0F243E" w:themeColor="text2" w:themeShade="80"/>
                    <w:sz w:val="24"/>
                  </w:rPr>
                  <w:t>??</w:t>
                </w:r>
              </w:p>
            </w:txbxContent>
          </v:textbox>
          <w10:wrap type="square" anchorx="page" anchory="margin"/>
        </v:shape>
      </w:pict>
    </w:r>
  </w:p>
  <w:p w:rsidR="00CC2EAB" w:rsidRPr="006E4DF4" w:rsidRDefault="00CC2EAB" w:rsidP="00CC2EAB">
    <w:pPr>
      <w:pStyle w:val="Pidipagina"/>
      <w:jc w:val="center"/>
      <w:rPr>
        <w:rFonts w:asciiTheme="minorHAnsi" w:hAnsiTheme="minorHAnsi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C7" w:rsidRDefault="00591B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0C" w:rsidRDefault="0081710C" w:rsidP="00B90317">
      <w:r>
        <w:separator/>
      </w:r>
    </w:p>
  </w:footnote>
  <w:footnote w:type="continuationSeparator" w:id="0">
    <w:p w:rsidR="0081710C" w:rsidRDefault="0081710C" w:rsidP="00B90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C7" w:rsidRDefault="00591B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AB" w:rsidRDefault="00591BC7">
    <w:pPr>
      <w:pStyle w:val="Intestazione"/>
    </w:pPr>
    <w:r w:rsidRPr="00CC2EAB"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1972386</wp:posOffset>
          </wp:positionH>
          <wp:positionV relativeFrom="paragraph">
            <wp:posOffset>263099</wp:posOffset>
          </wp:positionV>
          <wp:extent cx="2176519" cy="50168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519" cy="50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object w:dxaOrig="3480" w:dyaOrig="1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0.5pt;height:45pt">
          <v:imagedata r:id="rId2" o:title=""/>
        </v:shape>
        <o:OLEObject Type="Embed" ProgID="PBrush" ShapeID="_x0000_i1025" DrawAspect="Content" ObjectID="_1638082106" r:id="rId3"/>
      </w:object>
    </w:r>
    <w:r>
      <w:tab/>
    </w:r>
    <w:r>
      <w:tab/>
    </w:r>
    <w:r>
      <w:object w:dxaOrig="2235" w:dyaOrig="3435">
        <v:shape id="_x0000_i1026" type="#_x0000_t75" style="width:51.75pt;height:66.75pt">
          <v:imagedata r:id="rId4" o:title=""/>
        </v:shape>
        <o:OLEObject Type="Embed" ProgID="PBrush" ShapeID="_x0000_i1026" DrawAspect="Content" ObjectID="_1638082107" r:id="rId5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C7" w:rsidRDefault="00591B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314"/>
    <w:multiLevelType w:val="multilevel"/>
    <w:tmpl w:val="0410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" w15:restartNumberingAfterBreak="0">
    <w:nsid w:val="0AA75FE1"/>
    <w:multiLevelType w:val="multilevel"/>
    <w:tmpl w:val="0410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" w15:restartNumberingAfterBreak="0">
    <w:nsid w:val="6202264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2D92E7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317"/>
    <w:rsid w:val="000A7FB5"/>
    <w:rsid w:val="00196494"/>
    <w:rsid w:val="001E4621"/>
    <w:rsid w:val="002034CA"/>
    <w:rsid w:val="00263D3F"/>
    <w:rsid w:val="002718C7"/>
    <w:rsid w:val="00296014"/>
    <w:rsid w:val="00350CCA"/>
    <w:rsid w:val="00370479"/>
    <w:rsid w:val="0044545F"/>
    <w:rsid w:val="004F2790"/>
    <w:rsid w:val="00591BC7"/>
    <w:rsid w:val="006B68BF"/>
    <w:rsid w:val="006E0F2B"/>
    <w:rsid w:val="007579FE"/>
    <w:rsid w:val="0081710C"/>
    <w:rsid w:val="00865EBA"/>
    <w:rsid w:val="00A43B25"/>
    <w:rsid w:val="00B65879"/>
    <w:rsid w:val="00B6657E"/>
    <w:rsid w:val="00B90317"/>
    <w:rsid w:val="00C328AC"/>
    <w:rsid w:val="00C3295F"/>
    <w:rsid w:val="00CA1CFF"/>
    <w:rsid w:val="00CB319A"/>
    <w:rsid w:val="00CC2EAB"/>
    <w:rsid w:val="00CC7481"/>
    <w:rsid w:val="00D06927"/>
    <w:rsid w:val="00DB3E1F"/>
    <w:rsid w:val="00F213ED"/>
    <w:rsid w:val="00F90F2B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F27511"/>
  <w15:docId w15:val="{202F2936-4193-4E03-A3B9-9D9AEF45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031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5">
    <w:name w:val="heading 5"/>
    <w:basedOn w:val="Normale"/>
    <w:next w:val="Normale"/>
    <w:link w:val="Titolo5Carattere"/>
    <w:qFormat/>
    <w:rsid w:val="00591BC7"/>
    <w:pPr>
      <w:keepNext/>
      <w:ind w:right="-1134"/>
      <w:jc w:val="left"/>
      <w:outlineLvl w:val="4"/>
    </w:pPr>
    <w:rPr>
      <w:rFonts w:ascii="Times New Roman" w:eastAsia="Times New Roman" w:hAnsi="Times New Roman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903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317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903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317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44545F"/>
    <w:pPr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4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45F"/>
    <w:rPr>
      <w:rFonts w:ascii="Tahoma" w:eastAsia="Calibri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591BC7"/>
    <w:rPr>
      <w:rFonts w:ascii="Times New Roman" w:eastAsia="Times New Roman" w:hAnsi="Times New Roman" w:cs="Times New Roman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Cameretta</dc:creator>
  <cp:keywords/>
  <dc:description/>
  <cp:lastModifiedBy>Schettino, Oreste</cp:lastModifiedBy>
  <cp:revision>3</cp:revision>
  <cp:lastPrinted>2019-01-14T19:21:00Z</cp:lastPrinted>
  <dcterms:created xsi:type="dcterms:W3CDTF">2019-12-17T04:47:00Z</dcterms:created>
  <dcterms:modified xsi:type="dcterms:W3CDTF">2019-12-17T09:02:00Z</dcterms:modified>
</cp:coreProperties>
</file>